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C" w:rsidRPr="00CC425C" w:rsidRDefault="00CC425C" w:rsidP="00CC42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C4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Profesor</w:t>
      </w:r>
      <w:proofErr w:type="spellEnd"/>
      <w:r w:rsidRPr="00CC4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Alessandro C. </w:t>
      </w:r>
      <w:proofErr w:type="spellStart"/>
      <w:r w:rsidRPr="00CC4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Griffini</w:t>
      </w:r>
      <w:proofErr w:type="spellEnd"/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2F45E4" wp14:editId="794FF95A">
                <wp:extent cx="304800" cy="304800"/>
                <wp:effectExtent l="0" t="0" r="0" b="0"/>
                <wp:docPr id="1" name="AutoShape 1" descr="Prof. Alessandro Griff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9094E" id="AutoShape 1" o:spid="_x0000_s1026" alt="Prof. Alessandro Griffin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PgaUjGAgAA2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>Responsable del sector Exposiciones y Audiovisuales del Instituto Nacional por las Nuevas Tecnologías, Energía y el Medio Ambiente (ENEA)</w:t>
      </w:r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Desde 1978 se dedica a audiovisuales, así como a la investigación científica </w:t>
      </w:r>
      <w:proofErr w:type="gramStart"/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>y  documentación</w:t>
      </w:r>
      <w:proofErr w:type="gramEnd"/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>, divulgación y promoción de las actividades del ENEA, proyectando y dirigiendo la transición técnica y organizativa desde la película al magnético, y hoy al digital</w:t>
      </w:r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>Presidente del Festival de Cine Científico (París, Praga, Beijing)</w:t>
      </w:r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>Profesor de la Maestría de Comunicación Científica (Milano, Barcelona, La Habana)</w:t>
      </w:r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425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Asesor en Comunicación Científica e Institucional (Roma, Santiago de Chile) Experto en contenidos didácticos por </w:t>
      </w:r>
      <w:r w:rsidRPr="00CC425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e-</w:t>
      </w:r>
      <w:proofErr w:type="spellStart"/>
      <w:r w:rsidRPr="00CC425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learning</w:t>
      </w:r>
      <w:proofErr w:type="spellEnd"/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25C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CC425C">
        <w:rPr>
          <w:rFonts w:ascii="Times New Roman" w:eastAsia="Times New Roman" w:hAnsi="Times New Roman" w:cs="Times New Roman"/>
          <w:sz w:val="24"/>
          <w:szCs w:val="24"/>
        </w:rPr>
        <w:t xml:space="preserve"> de la International Association for Media in Science (IAMS, </w:t>
      </w:r>
      <w:proofErr w:type="spellStart"/>
      <w:r w:rsidRPr="00CC425C">
        <w:rPr>
          <w:rFonts w:ascii="Times New Roman" w:eastAsia="Times New Roman" w:hAnsi="Times New Roman" w:cs="Times New Roman"/>
          <w:sz w:val="24"/>
          <w:szCs w:val="24"/>
        </w:rPr>
        <w:t>París</w:t>
      </w:r>
      <w:proofErr w:type="spellEnd"/>
      <w:r w:rsidRPr="00CC42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425C" w:rsidRPr="00CC425C" w:rsidRDefault="00CC425C" w:rsidP="00CC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25C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CC425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CC425C"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 w:rsidRPr="00CC42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C425C">
        <w:rPr>
          <w:rFonts w:ascii="Times New Roman" w:eastAsia="Times New Roman" w:hAnsi="Times New Roman" w:cs="Times New Roman"/>
          <w:sz w:val="24"/>
          <w:szCs w:val="24"/>
        </w:rPr>
        <w:t>Directores</w:t>
      </w:r>
      <w:proofErr w:type="spellEnd"/>
      <w:r w:rsidRPr="00CC425C">
        <w:rPr>
          <w:rFonts w:ascii="Times New Roman" w:eastAsia="Times New Roman" w:hAnsi="Times New Roman" w:cs="Times New Roman"/>
          <w:sz w:val="24"/>
          <w:szCs w:val="24"/>
        </w:rPr>
        <w:t xml:space="preserve"> de la World Association of Medical and Health Films (WAMHF, Badajoz)</w:t>
      </w:r>
    </w:p>
    <w:p w:rsidR="007B5FF0" w:rsidRDefault="00E87774">
      <w:bookmarkStart w:id="0" w:name="_GoBack"/>
      <w:bookmarkEnd w:id="0"/>
    </w:p>
    <w:sectPr w:rsidR="007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181A"/>
    <w:multiLevelType w:val="multilevel"/>
    <w:tmpl w:val="B29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C"/>
    <w:rsid w:val="008B2BD6"/>
    <w:rsid w:val="00964D85"/>
    <w:rsid w:val="00CC425C"/>
    <w:rsid w:val="00E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DEF1-DD79-44D8-9DD3-B28F6FC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2</cp:revision>
  <dcterms:created xsi:type="dcterms:W3CDTF">2020-02-17T18:59:00Z</dcterms:created>
  <dcterms:modified xsi:type="dcterms:W3CDTF">2020-02-17T18:59:00Z</dcterms:modified>
</cp:coreProperties>
</file>